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A8F" w:rsidRPr="002A21EE" w:rsidRDefault="002A21EE" w:rsidP="00567A8F">
      <w:pPr>
        <w:pStyle w:val="Default"/>
        <w:jc w:val="both"/>
        <w:rPr>
          <w:b/>
          <w:bCs/>
          <w:color w:val="auto"/>
          <w:lang w:val="lv-LV"/>
        </w:rPr>
      </w:pPr>
      <w:r w:rsidRPr="002A21EE">
        <w:rPr>
          <w:color w:val="auto"/>
          <w:lang w:val="lv-LV"/>
        </w:rPr>
        <w:t>17</w:t>
      </w:r>
      <w:r w:rsidR="008D7497" w:rsidRPr="002A21EE">
        <w:rPr>
          <w:color w:val="auto"/>
          <w:lang w:val="lv-LV"/>
        </w:rPr>
        <w:t>.06</w:t>
      </w:r>
      <w:r w:rsidR="00567A8F" w:rsidRPr="002A21EE">
        <w:rPr>
          <w:color w:val="auto"/>
          <w:lang w:val="lv-LV"/>
        </w:rPr>
        <w:t>.2015.</w:t>
      </w:r>
    </w:p>
    <w:p w:rsidR="00567A8F" w:rsidRPr="006533C8" w:rsidRDefault="00567A8F" w:rsidP="00567A8F">
      <w:pPr>
        <w:pStyle w:val="Default"/>
        <w:jc w:val="both"/>
        <w:rPr>
          <w:lang w:val="lv-LV"/>
        </w:rPr>
      </w:pPr>
    </w:p>
    <w:p w:rsidR="00567A8F" w:rsidRPr="006C7A84" w:rsidRDefault="00567A8F" w:rsidP="00567A8F">
      <w:pPr>
        <w:pStyle w:val="Default"/>
        <w:jc w:val="both"/>
        <w:rPr>
          <w:b/>
          <w:u w:val="single"/>
          <w:lang w:val="lv-LV"/>
        </w:rPr>
      </w:pPr>
      <w:r>
        <w:rPr>
          <w:b/>
          <w:u w:val="single"/>
          <w:lang w:val="lv-LV"/>
        </w:rPr>
        <w:t>Sarunu procedūras p</w:t>
      </w:r>
      <w:r w:rsidRPr="006C7A84">
        <w:rPr>
          <w:b/>
          <w:u w:val="single"/>
          <w:lang w:val="lv-LV"/>
        </w:rPr>
        <w:t xml:space="preserve">amatojums: </w:t>
      </w:r>
    </w:p>
    <w:p w:rsidR="00567A8F" w:rsidRPr="006533C8" w:rsidRDefault="00567A8F" w:rsidP="00567A8F">
      <w:pPr>
        <w:pStyle w:val="Default"/>
        <w:jc w:val="both"/>
        <w:rPr>
          <w:lang w:val="lv-LV"/>
        </w:rPr>
      </w:pPr>
    </w:p>
    <w:p w:rsidR="00567A8F" w:rsidRDefault="00567A8F" w:rsidP="00567A8F">
      <w:pPr>
        <w:pStyle w:val="Default"/>
        <w:spacing w:after="120"/>
        <w:jc w:val="both"/>
        <w:rPr>
          <w:lang w:val="lv-LV"/>
        </w:rPr>
      </w:pPr>
      <w:r w:rsidRPr="006533C8">
        <w:rPr>
          <w:lang w:val="lv-LV"/>
        </w:rPr>
        <w:t xml:space="preserve">Publisko iepirkumu likuma (turpmāk – PIL) 63.panta pirmās daļas </w:t>
      </w:r>
      <w:r>
        <w:rPr>
          <w:lang w:val="lv-LV"/>
        </w:rPr>
        <w:t>2.punkts</w:t>
      </w:r>
      <w:r w:rsidRPr="006533C8">
        <w:rPr>
          <w:lang w:val="lv-LV"/>
        </w:rPr>
        <w:t xml:space="preserve"> no</w:t>
      </w:r>
      <w:r>
        <w:rPr>
          <w:lang w:val="lv-LV"/>
        </w:rPr>
        <w:t>saka</w:t>
      </w:r>
      <w:r w:rsidRPr="006533C8">
        <w:rPr>
          <w:lang w:val="lv-LV"/>
        </w:rPr>
        <w:t xml:space="preserve">, ka publiskiem būvdarbu, piegādes un pakalpojumu līgumiem pasūtītājs var piemērot sarunu procedūru, iepriekš nepublicējot paziņojumu par līgumu, ja </w:t>
      </w:r>
      <w:r w:rsidRPr="002A6E2C">
        <w:rPr>
          <w:lang w:val="lv-LV"/>
        </w:rPr>
        <w:t>tehnisku iemeslu dēļ, līgumu var noslēgt tikai ar konkrētu piegādātāju</w:t>
      </w:r>
      <w:r>
        <w:rPr>
          <w:lang w:val="lv-LV"/>
        </w:rPr>
        <w:t>.</w:t>
      </w:r>
    </w:p>
    <w:p w:rsidR="00567A8F" w:rsidRPr="006533C8" w:rsidRDefault="00567A8F" w:rsidP="00567A8F">
      <w:pPr>
        <w:pStyle w:val="Default"/>
        <w:spacing w:after="120"/>
        <w:jc w:val="both"/>
        <w:rPr>
          <w:lang w:val="lv-LV"/>
        </w:rPr>
      </w:pPr>
      <w:r w:rsidRPr="006533C8">
        <w:rPr>
          <w:lang w:val="lv-LV"/>
        </w:rPr>
        <w:t xml:space="preserve"> </w:t>
      </w:r>
      <w:r>
        <w:rPr>
          <w:lang w:val="lv-LV"/>
        </w:rPr>
        <w:t>SIA „</w:t>
      </w:r>
      <w:r w:rsidR="00636231">
        <w:rPr>
          <w:lang w:val="lv-LV"/>
        </w:rPr>
        <w:t>Vidusdaugavas SPAAO</w:t>
      </w:r>
      <w:r>
        <w:rPr>
          <w:lang w:val="lv-LV"/>
        </w:rPr>
        <w:t>”</w:t>
      </w:r>
      <w:r w:rsidRPr="006533C8">
        <w:rPr>
          <w:lang w:val="lv-LV"/>
        </w:rPr>
        <w:t xml:space="preserve"> Iepirkumu komisija, saskaņā ar PIL 63.panta pirmās daļas </w:t>
      </w:r>
      <w:r>
        <w:rPr>
          <w:lang w:val="lv-LV"/>
        </w:rPr>
        <w:t>2</w:t>
      </w:r>
      <w:r w:rsidRPr="006533C8">
        <w:rPr>
          <w:lang w:val="lv-LV"/>
        </w:rPr>
        <w:t xml:space="preserve">.punktu, nepublicējot paziņojumu par plānoto līgumu Iepirkumu uzraudzības biroja mājaslapā internetā, veic iepirkuma procedūru </w:t>
      </w:r>
      <w:r>
        <w:rPr>
          <w:lang w:val="lv-LV"/>
        </w:rPr>
        <w:t>„</w:t>
      </w:r>
      <w:r w:rsidRPr="002A6E2C">
        <w:rPr>
          <w:b/>
          <w:bCs/>
          <w:lang w:val="lv-LV"/>
        </w:rPr>
        <w:t>P</w:t>
      </w:r>
      <w:r w:rsidRPr="002A6E2C">
        <w:rPr>
          <w:b/>
          <w:lang w:val="lv-LV"/>
        </w:rPr>
        <w:t xml:space="preserve">ar </w:t>
      </w:r>
      <w:r w:rsidRPr="002A6E2C">
        <w:rPr>
          <w:b/>
          <w:szCs w:val="28"/>
          <w:lang w:val="lv-LV"/>
        </w:rPr>
        <w:t xml:space="preserve">ķimikāliju iegādi </w:t>
      </w:r>
      <w:r w:rsidRPr="002A6E2C">
        <w:rPr>
          <w:b/>
          <w:lang w:val="lv-LV"/>
        </w:rPr>
        <w:t>s</w:t>
      </w:r>
      <w:r w:rsidRPr="002A6E2C">
        <w:rPr>
          <w:b/>
          <w:szCs w:val="28"/>
          <w:lang w:val="lv-LV"/>
        </w:rPr>
        <w:t>adzīves atkritumu apglabāšanas poligona „</w:t>
      </w:r>
      <w:r w:rsidR="00636231">
        <w:rPr>
          <w:b/>
          <w:szCs w:val="28"/>
          <w:lang w:val="lv-LV"/>
        </w:rPr>
        <w:t xml:space="preserve">Dziļā </w:t>
      </w:r>
      <w:proofErr w:type="spellStart"/>
      <w:r w:rsidR="00636231">
        <w:rPr>
          <w:b/>
          <w:szCs w:val="28"/>
          <w:lang w:val="lv-LV"/>
        </w:rPr>
        <w:t>vāda</w:t>
      </w:r>
      <w:proofErr w:type="spellEnd"/>
      <w:r w:rsidRPr="002A6E2C">
        <w:rPr>
          <w:b/>
          <w:szCs w:val="28"/>
          <w:lang w:val="lv-LV"/>
        </w:rPr>
        <w:t xml:space="preserve">” reversās osmozes infiltrāta attīrīšanas iekārtas darbības tehnoloģisko procesu nodrošināšanai </w:t>
      </w:r>
      <w:r w:rsidRPr="00482A38">
        <w:rPr>
          <w:b/>
          <w:color w:val="auto"/>
          <w:szCs w:val="28"/>
          <w:lang w:val="lv-LV"/>
        </w:rPr>
        <w:t>un iekārtu apkalpošanu</w:t>
      </w:r>
      <w:r w:rsidRPr="00482A38">
        <w:rPr>
          <w:color w:val="auto"/>
          <w:szCs w:val="28"/>
          <w:lang w:val="lv-LV"/>
        </w:rPr>
        <w:t>”,</w:t>
      </w:r>
      <w:r w:rsidRPr="00482A38">
        <w:rPr>
          <w:b/>
          <w:bCs/>
          <w:color w:val="auto"/>
          <w:lang w:val="lv-LV"/>
        </w:rPr>
        <w:t xml:space="preserve"> </w:t>
      </w:r>
      <w:r w:rsidRPr="006533C8">
        <w:rPr>
          <w:lang w:val="lv-LV"/>
        </w:rPr>
        <w:t xml:space="preserve">iepirkuma identifikācijas Nr. </w:t>
      </w:r>
      <w:r w:rsidR="00636231">
        <w:rPr>
          <w:lang w:val="lv-LV"/>
        </w:rPr>
        <w:t>SPAAO</w:t>
      </w:r>
      <w:r>
        <w:rPr>
          <w:lang w:val="lv-LV"/>
        </w:rPr>
        <w:t xml:space="preserve"> </w:t>
      </w:r>
      <w:r w:rsidRPr="006533C8">
        <w:rPr>
          <w:lang w:val="lv-LV"/>
        </w:rPr>
        <w:t>201</w:t>
      </w:r>
      <w:r>
        <w:rPr>
          <w:lang w:val="lv-LV"/>
        </w:rPr>
        <w:t>5</w:t>
      </w:r>
      <w:r w:rsidRPr="006533C8">
        <w:rPr>
          <w:lang w:val="lv-LV"/>
        </w:rPr>
        <w:t>/</w:t>
      </w:r>
      <w:r w:rsidR="00636231">
        <w:rPr>
          <w:lang w:val="lv-LV"/>
        </w:rPr>
        <w:t>3</w:t>
      </w:r>
      <w:r w:rsidRPr="006533C8">
        <w:rPr>
          <w:lang w:val="lv-LV"/>
        </w:rPr>
        <w:t xml:space="preserve"> </w:t>
      </w:r>
      <w:r>
        <w:rPr>
          <w:lang w:val="lv-LV"/>
        </w:rPr>
        <w:t>(</w:t>
      </w:r>
      <w:r w:rsidRPr="006533C8">
        <w:rPr>
          <w:lang w:val="lv-LV"/>
        </w:rPr>
        <w:t>turpmāk – Iepirkuma procedūra</w:t>
      </w:r>
      <w:r>
        <w:rPr>
          <w:lang w:val="lv-LV"/>
        </w:rPr>
        <w:t>)</w:t>
      </w:r>
      <w:r w:rsidRPr="006533C8">
        <w:rPr>
          <w:lang w:val="lv-LV"/>
        </w:rPr>
        <w:t xml:space="preserve">. </w:t>
      </w:r>
      <w:bookmarkStart w:id="0" w:name="_GoBack"/>
      <w:bookmarkEnd w:id="0"/>
    </w:p>
    <w:p w:rsidR="00567A8F" w:rsidRPr="006533C8" w:rsidRDefault="00567A8F" w:rsidP="00567A8F">
      <w:pPr>
        <w:pStyle w:val="Default"/>
        <w:spacing w:after="120"/>
        <w:jc w:val="both"/>
        <w:rPr>
          <w:lang w:val="lv-LV"/>
        </w:rPr>
      </w:pPr>
      <w:r w:rsidRPr="006533C8">
        <w:rPr>
          <w:lang w:val="lv-LV"/>
        </w:rPr>
        <w:t xml:space="preserve">Iepirkuma procedūra tiek izvēlēta, pamatojoties uz PIL 63.panta pirmās daļas </w:t>
      </w:r>
      <w:r>
        <w:rPr>
          <w:lang w:val="lv-LV"/>
        </w:rPr>
        <w:t>2</w:t>
      </w:r>
      <w:r w:rsidRPr="006533C8">
        <w:rPr>
          <w:lang w:val="lv-LV"/>
        </w:rPr>
        <w:t xml:space="preserve">.punktu turpmāk minēto apsvērumu dēļ: </w:t>
      </w:r>
    </w:p>
    <w:p w:rsidR="003D03B9" w:rsidRDefault="00567A8F" w:rsidP="003D03B9">
      <w:pPr>
        <w:pStyle w:val="Galvene"/>
        <w:tabs>
          <w:tab w:val="left" w:pos="720"/>
        </w:tabs>
        <w:jc w:val="both"/>
        <w:rPr>
          <w:szCs w:val="24"/>
        </w:rPr>
      </w:pPr>
      <w:r w:rsidRPr="00636231">
        <w:rPr>
          <w:color w:val="FF0000"/>
          <w:szCs w:val="24"/>
        </w:rPr>
        <w:t xml:space="preserve">1. </w:t>
      </w:r>
      <w:r w:rsidR="003D03B9" w:rsidRPr="00625839">
        <w:rPr>
          <w:color w:val="000000"/>
          <w:szCs w:val="24"/>
        </w:rPr>
        <w:t>SIA “Vidusdaugavas SPAAO” projekta Nr.</w:t>
      </w:r>
      <w:r w:rsidR="003D03B9">
        <w:rPr>
          <w:color w:val="000000"/>
          <w:szCs w:val="24"/>
        </w:rPr>
        <w:t xml:space="preserve"> </w:t>
      </w:r>
      <w:r w:rsidR="003D03B9" w:rsidRPr="00215EC0">
        <w:rPr>
          <w:szCs w:val="24"/>
        </w:rPr>
        <w:t>3DP/3.5.1.2.2./09/IPIA/VIDM/003</w:t>
      </w:r>
      <w:r w:rsidR="003D03B9" w:rsidRPr="00625839">
        <w:rPr>
          <w:color w:val="000000"/>
          <w:szCs w:val="24"/>
        </w:rPr>
        <w:t xml:space="preserve"> </w:t>
      </w:r>
      <w:r w:rsidR="003D03B9">
        <w:rPr>
          <w:color w:val="000000"/>
          <w:szCs w:val="24"/>
        </w:rPr>
        <w:t>“</w:t>
      </w:r>
      <w:r w:rsidR="003D03B9" w:rsidRPr="00625839">
        <w:rPr>
          <w:szCs w:val="24"/>
        </w:rPr>
        <w:t xml:space="preserve">Vidusdaugavas reģiona sadzīves atkritumu apsaimniekošanas projekts. SA poligona “Dziļā </w:t>
      </w:r>
      <w:proofErr w:type="spellStart"/>
      <w:r w:rsidR="003D03B9" w:rsidRPr="00625839">
        <w:rPr>
          <w:szCs w:val="24"/>
        </w:rPr>
        <w:t>vāda</w:t>
      </w:r>
      <w:proofErr w:type="spellEnd"/>
      <w:r w:rsidR="003D03B9" w:rsidRPr="00625839">
        <w:rPr>
          <w:szCs w:val="24"/>
        </w:rPr>
        <w:t>” būvniecība Mežāres pagastā.</w:t>
      </w:r>
      <w:r w:rsidR="003D03B9">
        <w:rPr>
          <w:szCs w:val="24"/>
        </w:rPr>
        <w:t xml:space="preserve">” ietveros tika uzstādīta un iekonservēta reversās osmozes attīrīšanas iekārta </w:t>
      </w:r>
      <w:r w:rsidR="003D03B9" w:rsidRPr="00A47622">
        <w:rPr>
          <w:bCs/>
        </w:rPr>
        <w:t>ROAW941 DTG 28-8</w:t>
      </w:r>
      <w:r w:rsidR="003D03B9">
        <w:rPr>
          <w:bCs/>
        </w:rPr>
        <w:t>.</w:t>
      </w:r>
      <w:r w:rsidR="003D03B9">
        <w:rPr>
          <w:szCs w:val="24"/>
        </w:rPr>
        <w:t xml:space="preserve">  </w:t>
      </w:r>
    </w:p>
    <w:p w:rsidR="003D03B9" w:rsidRDefault="003D03B9" w:rsidP="003D03B9">
      <w:pPr>
        <w:pStyle w:val="Galvene"/>
        <w:tabs>
          <w:tab w:val="left" w:pos="720"/>
        </w:tabs>
        <w:jc w:val="both"/>
        <w:rPr>
          <w:szCs w:val="24"/>
        </w:rPr>
      </w:pPr>
      <w:r>
        <w:rPr>
          <w:szCs w:val="24"/>
        </w:rPr>
        <w:tab/>
        <w:t xml:space="preserve">Sadzīves atkritumu poligons “Dziļā </w:t>
      </w:r>
      <w:proofErr w:type="spellStart"/>
      <w:r>
        <w:rPr>
          <w:szCs w:val="24"/>
        </w:rPr>
        <w:t>vāda</w:t>
      </w:r>
      <w:proofErr w:type="spellEnd"/>
      <w:r>
        <w:rPr>
          <w:szCs w:val="24"/>
        </w:rPr>
        <w:t>” tika nodots ekspluatācijā 2011.gada 17.jūnijā. Sākot apglabāt atkritumus to apjoms ir nepietiekošs, lai veidotos infiltrāts tādā apjomā, lai būtu nepieciešams izmantot minēto attīrīšanas iekārtu.</w:t>
      </w:r>
    </w:p>
    <w:p w:rsidR="003D03B9" w:rsidRDefault="003D03B9" w:rsidP="003D03B9">
      <w:pPr>
        <w:pStyle w:val="Galvene"/>
        <w:tabs>
          <w:tab w:val="left" w:pos="720"/>
        </w:tabs>
        <w:jc w:val="both"/>
        <w:rPr>
          <w:szCs w:val="24"/>
        </w:rPr>
      </w:pPr>
      <w:r>
        <w:rPr>
          <w:szCs w:val="24"/>
        </w:rPr>
        <w:tab/>
        <w:t>Reversās osmozes attīrīšanas iekārta uzsāka darbu pilnvērtīgā režīmā ar 2014.gada 1.oktobri.</w:t>
      </w:r>
    </w:p>
    <w:p w:rsidR="003D03B9" w:rsidRDefault="003D03B9" w:rsidP="003D03B9">
      <w:pPr>
        <w:pStyle w:val="Galvene"/>
        <w:tabs>
          <w:tab w:val="left" w:pos="720"/>
        </w:tabs>
        <w:jc w:val="both"/>
        <w:rPr>
          <w:bCs/>
        </w:rPr>
      </w:pPr>
      <w:r>
        <w:rPr>
          <w:szCs w:val="24"/>
        </w:rPr>
        <w:tab/>
        <w:t xml:space="preserve">Pamatojoties uz augstāk minēto, iekārtu piegādātājs SIA “EURECO”, kas ir iekārtu ražotāja PALL </w:t>
      </w:r>
      <w:proofErr w:type="spellStart"/>
      <w:r>
        <w:rPr>
          <w:szCs w:val="24"/>
        </w:rPr>
        <w:t>Corporation</w:t>
      </w:r>
      <w:proofErr w:type="spellEnd"/>
      <w:r>
        <w:rPr>
          <w:szCs w:val="24"/>
        </w:rPr>
        <w:t xml:space="preserve"> oficiālais pārstāvis, ir pagarinājis </w:t>
      </w:r>
      <w:r w:rsidRPr="00A47622">
        <w:rPr>
          <w:bCs/>
        </w:rPr>
        <w:t>reversās osmozes attīrīšanas iekārta ROAW941 DTG 28-8</w:t>
      </w:r>
      <w:r>
        <w:rPr>
          <w:bCs/>
        </w:rPr>
        <w:t xml:space="preserve"> garantijas term</w:t>
      </w:r>
      <w:r w:rsidR="002A21EE">
        <w:rPr>
          <w:bCs/>
        </w:rPr>
        <w:t>iņu līdz 2016.gada 31.decembrim</w:t>
      </w:r>
      <w:r>
        <w:rPr>
          <w:bCs/>
        </w:rPr>
        <w:t xml:space="preserve">, </w:t>
      </w:r>
      <w:r w:rsidRPr="002A21EE">
        <w:rPr>
          <w:b/>
          <w:bCs/>
        </w:rPr>
        <w:t xml:space="preserve">pie nosacījuma, ka iekārtas darbības nodrošināšanai tiks izmantoti tikai izgatavotājrūpnīcas oriģinālās ķimikālijas un materiāli, apkopes veiks tikai </w:t>
      </w:r>
      <w:proofErr w:type="spellStart"/>
      <w:r w:rsidRPr="002A21EE">
        <w:rPr>
          <w:b/>
          <w:bCs/>
        </w:rPr>
        <w:t>izgatvotājrūpnīcas</w:t>
      </w:r>
      <w:proofErr w:type="spellEnd"/>
      <w:r w:rsidRPr="002A21EE">
        <w:rPr>
          <w:b/>
          <w:bCs/>
        </w:rPr>
        <w:t xml:space="preserve"> sertificēta firma.</w:t>
      </w:r>
    </w:p>
    <w:p w:rsidR="00567A8F" w:rsidRPr="002A21EE" w:rsidRDefault="00567A8F" w:rsidP="00567A8F">
      <w:pPr>
        <w:ind w:firstLine="720"/>
        <w:jc w:val="both"/>
        <w:rPr>
          <w:bCs/>
          <w:sz w:val="24"/>
          <w:szCs w:val="24"/>
        </w:rPr>
      </w:pPr>
      <w:r w:rsidRPr="002A21EE">
        <w:rPr>
          <w:sz w:val="24"/>
          <w:szCs w:val="24"/>
        </w:rPr>
        <w:t>2.</w:t>
      </w:r>
      <w:r w:rsidRPr="002A21EE">
        <w:t xml:space="preserve"> </w:t>
      </w:r>
      <w:r w:rsidRPr="002A21EE">
        <w:rPr>
          <w:rFonts w:eastAsia="Calibri"/>
          <w:sz w:val="24"/>
          <w:szCs w:val="28"/>
        </w:rPr>
        <w:t>Sadzīves atkritumu apglabāšanas poligona „</w:t>
      </w:r>
      <w:r w:rsidR="002A21EE" w:rsidRPr="002A21EE">
        <w:rPr>
          <w:rFonts w:eastAsia="Calibri"/>
          <w:sz w:val="24"/>
          <w:szCs w:val="28"/>
        </w:rPr>
        <w:t xml:space="preserve">Dziļā </w:t>
      </w:r>
      <w:proofErr w:type="spellStart"/>
      <w:r w:rsidR="002A21EE" w:rsidRPr="002A21EE">
        <w:rPr>
          <w:rFonts w:eastAsia="Calibri"/>
          <w:sz w:val="24"/>
          <w:szCs w:val="28"/>
        </w:rPr>
        <w:t>vāda</w:t>
      </w:r>
      <w:proofErr w:type="spellEnd"/>
      <w:r w:rsidRPr="002A21EE">
        <w:rPr>
          <w:rFonts w:eastAsia="Calibri"/>
          <w:sz w:val="24"/>
          <w:szCs w:val="28"/>
        </w:rPr>
        <w:t xml:space="preserve">” reversās osmozes infiltrāta attīrīšanas iekārtas darbības tehnoloģisko procesu nodrošināšanai nepieciešams iegādāties šādas ķimikālijas: </w:t>
      </w:r>
      <w:proofErr w:type="spellStart"/>
      <w:r w:rsidRPr="002A21EE">
        <w:rPr>
          <w:bCs/>
          <w:sz w:val="24"/>
          <w:szCs w:val="24"/>
        </w:rPr>
        <w:t>Cleaner</w:t>
      </w:r>
      <w:proofErr w:type="spellEnd"/>
      <w:r w:rsidRPr="002A21EE">
        <w:rPr>
          <w:bCs/>
          <w:sz w:val="24"/>
          <w:szCs w:val="24"/>
        </w:rPr>
        <w:t xml:space="preserve"> </w:t>
      </w:r>
      <w:proofErr w:type="spellStart"/>
      <w:r w:rsidRPr="002A21EE">
        <w:rPr>
          <w:bCs/>
          <w:sz w:val="24"/>
          <w:szCs w:val="24"/>
        </w:rPr>
        <w:t>eco</w:t>
      </w:r>
      <w:proofErr w:type="spellEnd"/>
      <w:r w:rsidRPr="002A21EE">
        <w:rPr>
          <w:bCs/>
          <w:sz w:val="24"/>
          <w:szCs w:val="24"/>
        </w:rPr>
        <w:t xml:space="preserve"> A; AA; B; BB; C; CC un membrānu mīkstinātāju inhibitoru </w:t>
      </w:r>
      <w:proofErr w:type="spellStart"/>
      <w:r w:rsidRPr="002A21EE">
        <w:rPr>
          <w:bCs/>
          <w:sz w:val="24"/>
          <w:szCs w:val="24"/>
        </w:rPr>
        <w:t>Rohib</w:t>
      </w:r>
      <w:proofErr w:type="spellEnd"/>
      <w:r w:rsidRPr="002A21EE">
        <w:rPr>
          <w:bCs/>
          <w:sz w:val="24"/>
          <w:szCs w:val="24"/>
        </w:rPr>
        <w:t xml:space="preserve"> B, </w:t>
      </w:r>
      <w:proofErr w:type="spellStart"/>
      <w:r w:rsidRPr="002A21EE">
        <w:rPr>
          <w:bCs/>
          <w:sz w:val="24"/>
          <w:szCs w:val="24"/>
        </w:rPr>
        <w:t>Rohib</w:t>
      </w:r>
      <w:proofErr w:type="spellEnd"/>
      <w:r w:rsidRPr="002A21EE">
        <w:rPr>
          <w:bCs/>
          <w:sz w:val="24"/>
          <w:szCs w:val="24"/>
        </w:rPr>
        <w:t xml:space="preserve"> C, </w:t>
      </w:r>
      <w:proofErr w:type="spellStart"/>
      <w:r w:rsidRPr="002A21EE">
        <w:rPr>
          <w:bCs/>
          <w:sz w:val="24"/>
          <w:szCs w:val="24"/>
        </w:rPr>
        <w:t>Rohib</w:t>
      </w:r>
      <w:proofErr w:type="spellEnd"/>
      <w:r w:rsidRPr="002A21EE">
        <w:rPr>
          <w:bCs/>
          <w:sz w:val="24"/>
          <w:szCs w:val="24"/>
        </w:rPr>
        <w:t xml:space="preserve"> E, </w:t>
      </w:r>
      <w:proofErr w:type="spellStart"/>
      <w:r w:rsidRPr="002A21EE">
        <w:rPr>
          <w:bCs/>
          <w:sz w:val="24"/>
          <w:szCs w:val="24"/>
        </w:rPr>
        <w:t>Rohib</w:t>
      </w:r>
      <w:proofErr w:type="spellEnd"/>
      <w:r w:rsidRPr="002A21EE">
        <w:rPr>
          <w:bCs/>
          <w:sz w:val="24"/>
          <w:szCs w:val="24"/>
        </w:rPr>
        <w:t xml:space="preserve"> K</w:t>
      </w:r>
      <w:r w:rsidR="00482A38" w:rsidRPr="002A21EE">
        <w:rPr>
          <w:bCs/>
          <w:sz w:val="24"/>
          <w:szCs w:val="24"/>
        </w:rPr>
        <w:t>, koncentrēta sērskābe vismaz 97%.</w:t>
      </w:r>
    </w:p>
    <w:p w:rsidR="00567A8F" w:rsidRPr="002A21EE" w:rsidRDefault="00567A8F" w:rsidP="00567A8F">
      <w:pPr>
        <w:ind w:firstLine="709"/>
        <w:jc w:val="both"/>
        <w:rPr>
          <w:bCs/>
          <w:sz w:val="24"/>
          <w:szCs w:val="24"/>
        </w:rPr>
      </w:pPr>
      <w:r w:rsidRPr="002A21EE">
        <w:t xml:space="preserve"> </w:t>
      </w:r>
      <w:r w:rsidRPr="002A21EE">
        <w:rPr>
          <w:sz w:val="24"/>
          <w:szCs w:val="24"/>
        </w:rPr>
        <w:t>3.</w:t>
      </w:r>
      <w:r w:rsidRPr="002A21EE">
        <w:t xml:space="preserve"> </w:t>
      </w:r>
      <w:r w:rsidRPr="002A21EE">
        <w:rPr>
          <w:bCs/>
          <w:sz w:val="24"/>
          <w:szCs w:val="24"/>
        </w:rPr>
        <w:t xml:space="preserve">Membrānu mazgāšanas līdzekļus ar nosaukumu </w:t>
      </w:r>
      <w:proofErr w:type="spellStart"/>
      <w:r w:rsidRPr="002A21EE">
        <w:rPr>
          <w:bCs/>
          <w:sz w:val="24"/>
          <w:szCs w:val="24"/>
        </w:rPr>
        <w:t>Cleaner</w:t>
      </w:r>
      <w:proofErr w:type="spellEnd"/>
      <w:r w:rsidRPr="002A21EE">
        <w:rPr>
          <w:bCs/>
          <w:sz w:val="24"/>
          <w:szCs w:val="24"/>
        </w:rPr>
        <w:t xml:space="preserve"> </w:t>
      </w:r>
      <w:proofErr w:type="spellStart"/>
      <w:r w:rsidRPr="002A21EE">
        <w:rPr>
          <w:bCs/>
          <w:sz w:val="24"/>
          <w:szCs w:val="24"/>
        </w:rPr>
        <w:t>eco</w:t>
      </w:r>
      <w:proofErr w:type="spellEnd"/>
      <w:r w:rsidRPr="002A21EE">
        <w:rPr>
          <w:bCs/>
          <w:sz w:val="24"/>
          <w:szCs w:val="24"/>
        </w:rPr>
        <w:t xml:space="preserve"> A; AA; B; BB; C; CC un membrānu mīkstinātāju inhibitoru </w:t>
      </w:r>
      <w:proofErr w:type="spellStart"/>
      <w:r w:rsidRPr="002A21EE">
        <w:rPr>
          <w:bCs/>
          <w:sz w:val="24"/>
          <w:szCs w:val="24"/>
        </w:rPr>
        <w:t>Rohib</w:t>
      </w:r>
      <w:proofErr w:type="spellEnd"/>
      <w:r w:rsidRPr="002A21EE">
        <w:rPr>
          <w:bCs/>
          <w:sz w:val="24"/>
          <w:szCs w:val="24"/>
        </w:rPr>
        <w:t xml:space="preserve"> B, </w:t>
      </w:r>
      <w:proofErr w:type="spellStart"/>
      <w:r w:rsidRPr="002A21EE">
        <w:rPr>
          <w:bCs/>
          <w:sz w:val="24"/>
          <w:szCs w:val="24"/>
        </w:rPr>
        <w:t>Rohib</w:t>
      </w:r>
      <w:proofErr w:type="spellEnd"/>
      <w:r w:rsidRPr="002A21EE">
        <w:rPr>
          <w:bCs/>
          <w:sz w:val="24"/>
          <w:szCs w:val="24"/>
        </w:rPr>
        <w:t xml:space="preserve"> C, </w:t>
      </w:r>
      <w:proofErr w:type="spellStart"/>
      <w:r w:rsidRPr="002A21EE">
        <w:rPr>
          <w:bCs/>
          <w:sz w:val="24"/>
          <w:szCs w:val="24"/>
        </w:rPr>
        <w:t>Rohib</w:t>
      </w:r>
      <w:proofErr w:type="spellEnd"/>
      <w:r w:rsidRPr="002A21EE">
        <w:rPr>
          <w:bCs/>
          <w:sz w:val="24"/>
          <w:szCs w:val="24"/>
        </w:rPr>
        <w:t xml:space="preserve"> E, </w:t>
      </w:r>
      <w:proofErr w:type="spellStart"/>
      <w:r w:rsidRPr="002A21EE">
        <w:rPr>
          <w:bCs/>
          <w:sz w:val="24"/>
          <w:szCs w:val="24"/>
        </w:rPr>
        <w:t>Rohib</w:t>
      </w:r>
      <w:proofErr w:type="spellEnd"/>
      <w:r w:rsidRPr="002A21EE">
        <w:rPr>
          <w:bCs/>
          <w:sz w:val="24"/>
          <w:szCs w:val="24"/>
        </w:rPr>
        <w:t xml:space="preserve"> K ir izstrādājis un izgatavojis infiltrāta attīrīšanas iekārtu </w:t>
      </w:r>
      <w:r w:rsidRPr="002A21EE">
        <w:rPr>
          <w:sz w:val="24"/>
          <w:szCs w:val="24"/>
          <w:lang w:eastAsia="ru-RU"/>
        </w:rPr>
        <w:t xml:space="preserve">un </w:t>
      </w:r>
      <w:r w:rsidRPr="002A21EE">
        <w:rPr>
          <w:bCs/>
          <w:sz w:val="24"/>
          <w:szCs w:val="24"/>
        </w:rPr>
        <w:t xml:space="preserve">reversās osmozes attīrīšanas iekārtu ražotājs </w:t>
      </w:r>
      <w:proofErr w:type="spellStart"/>
      <w:r w:rsidRPr="002A21EE">
        <w:rPr>
          <w:bCs/>
          <w:sz w:val="24"/>
          <w:szCs w:val="24"/>
        </w:rPr>
        <w:t>Pall</w:t>
      </w:r>
      <w:proofErr w:type="spellEnd"/>
      <w:r w:rsidRPr="002A21EE">
        <w:rPr>
          <w:bCs/>
          <w:sz w:val="24"/>
          <w:szCs w:val="24"/>
        </w:rPr>
        <w:t xml:space="preserve"> </w:t>
      </w:r>
      <w:proofErr w:type="spellStart"/>
      <w:r w:rsidRPr="002A21EE">
        <w:rPr>
          <w:bCs/>
          <w:sz w:val="24"/>
          <w:szCs w:val="24"/>
        </w:rPr>
        <w:t>Corporation</w:t>
      </w:r>
      <w:proofErr w:type="spellEnd"/>
      <w:r w:rsidRPr="002A21EE">
        <w:rPr>
          <w:bCs/>
          <w:sz w:val="24"/>
          <w:szCs w:val="24"/>
        </w:rPr>
        <w:t xml:space="preserve">. Attīrīšanas iekārtu membrānu mazgāšanas līdzekļu pilnu sastāvu zina tikai </w:t>
      </w:r>
      <w:proofErr w:type="spellStart"/>
      <w:r w:rsidRPr="002A21EE">
        <w:rPr>
          <w:bCs/>
          <w:sz w:val="24"/>
          <w:szCs w:val="24"/>
        </w:rPr>
        <w:t>Pall</w:t>
      </w:r>
      <w:proofErr w:type="spellEnd"/>
      <w:r w:rsidRPr="002A21EE">
        <w:rPr>
          <w:bCs/>
          <w:sz w:val="24"/>
          <w:szCs w:val="24"/>
        </w:rPr>
        <w:t xml:space="preserve"> </w:t>
      </w:r>
      <w:proofErr w:type="spellStart"/>
      <w:r w:rsidRPr="002A21EE">
        <w:rPr>
          <w:bCs/>
          <w:sz w:val="24"/>
          <w:szCs w:val="24"/>
        </w:rPr>
        <w:t>Corporation</w:t>
      </w:r>
      <w:proofErr w:type="spellEnd"/>
      <w:r w:rsidRPr="002A21EE">
        <w:rPr>
          <w:bCs/>
          <w:sz w:val="24"/>
          <w:szCs w:val="24"/>
        </w:rPr>
        <w:t>, kā arī ņemot vērā sarežģītos ķīmiskos procesus, ķīmiskās vielas piemeklē pats attīrīšanas iekārtas ražotājs līdz ar to nav iespējams pasūtīt analogu.</w:t>
      </w:r>
    </w:p>
    <w:p w:rsidR="002E5446" w:rsidRDefault="002E5446"/>
    <w:sectPr w:rsidR="002E54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A8F"/>
    <w:rsid w:val="002A21EE"/>
    <w:rsid w:val="002E5446"/>
    <w:rsid w:val="003D03B9"/>
    <w:rsid w:val="00482A38"/>
    <w:rsid w:val="00567A8F"/>
    <w:rsid w:val="00636231"/>
    <w:rsid w:val="008D7497"/>
    <w:rsid w:val="00AD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C9CEB0-E9FD-4A52-B4EF-A3DF3B41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67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567A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Galvene">
    <w:name w:val="header"/>
    <w:basedOn w:val="Parasts"/>
    <w:link w:val="GalveneRakstz"/>
    <w:rsid w:val="003D03B9"/>
    <w:pPr>
      <w:tabs>
        <w:tab w:val="center" w:pos="4153"/>
        <w:tab w:val="right" w:pos="8306"/>
      </w:tabs>
    </w:pPr>
    <w:rPr>
      <w:sz w:val="24"/>
    </w:rPr>
  </w:style>
  <w:style w:type="character" w:customStyle="1" w:styleId="GalveneRakstz">
    <w:name w:val="Galvene Rakstz."/>
    <w:basedOn w:val="Noklusjumarindkopasfonts"/>
    <w:link w:val="Galvene"/>
    <w:rsid w:val="003D03B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1821</Words>
  <Characters>1039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Vidusdaugavas SPAAO</dc:creator>
  <cp:keywords/>
  <dc:description/>
  <cp:lastModifiedBy>Vidusdaugavas SPAAO</cp:lastModifiedBy>
  <cp:revision>3</cp:revision>
  <dcterms:created xsi:type="dcterms:W3CDTF">2015-06-16T08:20:00Z</dcterms:created>
  <dcterms:modified xsi:type="dcterms:W3CDTF">2015-06-17T10:20:00Z</dcterms:modified>
</cp:coreProperties>
</file>